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ГРАФИК</w:t>
      </w:r>
    </w:p>
    <w:p>
      <w:pPr>
        <w:pStyle w:val="Normal"/>
        <w:ind w:left="0" w:right="0"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проведения «прямых телефонных линий» </w:t>
      </w:r>
    </w:p>
    <w:p>
      <w:pPr>
        <w:pStyle w:val="Normal"/>
        <w:ind w:left="0" w:right="0"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Министром </w:t>
      </w:r>
      <w:r>
        <w:rPr>
          <w:sz w:val="30"/>
          <w:szCs w:val="30"/>
          <w:lang w:val="ru-RU"/>
        </w:rPr>
        <w:t xml:space="preserve">архитектуры и строительства </w:t>
      </w:r>
    </w:p>
    <w:p>
      <w:pPr>
        <w:pStyle w:val="Normal"/>
        <w:ind w:left="0" w:right="0"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 его заместителями в </w:t>
      </w:r>
      <w:r>
        <w:rPr>
          <w:sz w:val="30"/>
          <w:szCs w:val="30"/>
          <w:lang w:val="ru-RU"/>
        </w:rPr>
        <w:t xml:space="preserve">феврале </w:t>
      </w:r>
      <w:r>
        <w:rPr>
          <w:sz w:val="30"/>
          <w:szCs w:val="30"/>
          <w:lang w:val="ru-RU"/>
        </w:rPr>
        <w:t>20</w:t>
      </w:r>
      <w:r>
        <w:rPr>
          <w:sz w:val="30"/>
          <w:szCs w:val="30"/>
          <w:lang w:val="ru-RU"/>
        </w:rPr>
        <w:t>20</w:t>
      </w:r>
      <w:r>
        <w:rPr>
          <w:sz w:val="30"/>
          <w:szCs w:val="30"/>
          <w:lang w:val="ru-RU"/>
        </w:rPr>
        <w:t xml:space="preserve"> г.</w:t>
      </w:r>
    </w:p>
    <w:p>
      <w:pPr>
        <w:pStyle w:val="Normal"/>
        <w:ind w:left="0" w:right="0"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ind w:left="0" w:right="0"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tbl>
      <w:tblPr>
        <w:tblW w:w="9591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32"/>
        <w:gridCol w:w="1916"/>
        <w:gridCol w:w="1800"/>
        <w:gridCol w:w="1800"/>
        <w:gridCol w:w="1743"/>
      </w:tblGrid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Наименование республиканского органа </w:t>
            </w:r>
            <w:r>
              <w:rPr>
                <w:sz w:val="26"/>
                <w:szCs w:val="26"/>
                <w:lang w:val="ru-RU"/>
              </w:rPr>
              <w:t>гос</w:t>
            </w:r>
            <w:r>
              <w:rPr>
                <w:sz w:val="26"/>
                <w:szCs w:val="26"/>
                <w:lang w:val="ru-RU"/>
              </w:rPr>
              <w:t>у</w:t>
            </w:r>
            <w:r>
              <w:rPr>
                <w:sz w:val="26"/>
                <w:szCs w:val="26"/>
                <w:lang w:val="ru-RU"/>
              </w:rPr>
              <w:t>дарственного</w:t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</w:t>
            </w:r>
            <w:r>
              <w:rPr>
                <w:sz w:val="26"/>
                <w:szCs w:val="26"/>
                <w:lang w:val="ru-RU"/>
              </w:rPr>
              <w:t>равления</w:t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numPr>
                <w:ilvl w:val="3"/>
                <w:numId w:val="1"/>
              </w:numPr>
              <w:snapToGrid w:val="false"/>
              <w:spacing w:lineRule="exact" w:line="24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4"/>
              <w:numPr>
                <w:ilvl w:val="3"/>
                <w:numId w:val="1"/>
              </w:numPr>
              <w:spacing w:lineRule="exact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</w:t>
            </w:r>
          </w:p>
          <w:p>
            <w:pPr>
              <w:pStyle w:val="Normal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Имя, </w:t>
            </w:r>
          </w:p>
          <w:p>
            <w:pPr>
              <w:pStyle w:val="Normal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Отчество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6"/>
                <w:szCs w:val="26"/>
                <w:lang w:val="ru-RU"/>
              </w:rPr>
              <w:t>Д</w:t>
            </w:r>
            <w:r>
              <w:rPr>
                <w:bCs/>
                <w:sz w:val="26"/>
                <w:szCs w:val="26"/>
              </w:rPr>
              <w:t>олжность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Номер контактного телефона</w:t>
            </w:r>
          </w:p>
        </w:tc>
      </w:tr>
      <w:tr>
        <w:trPr/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numPr>
                <w:ilvl w:val="3"/>
                <w:numId w:val="1"/>
              </w:numPr>
              <w:snapToGrid w:val="false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>
        <w:trPr>
          <w:cantSplit w:val="true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Министерство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архитектуры и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строительства  Республики Беларусь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Микуленок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Дмитрий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Михайлович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.0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.2020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327 26 41</w:t>
            </w:r>
          </w:p>
        </w:tc>
      </w:tr>
      <w:tr>
        <w:trPr>
          <w:cantSplit w:val="true"/>
        </w:trPr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Костюков 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Игорь 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Анатольевич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Первый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  <w:r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02</w:t>
            </w:r>
            <w:r>
              <w:rPr>
                <w:sz w:val="26"/>
                <w:szCs w:val="26"/>
                <w:lang w:val="ru-RU"/>
              </w:rPr>
              <w:t>.20</w:t>
            </w: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327 21 80</w:t>
            </w:r>
          </w:p>
        </w:tc>
      </w:tr>
      <w:tr>
        <w:trPr>
          <w:cantSplit w:val="true"/>
        </w:trPr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Анани</w:t>
            </w:r>
            <w:r>
              <w:rPr>
                <w:sz w:val="26"/>
                <w:szCs w:val="26"/>
                <w:lang w:val="ru-RU"/>
              </w:rPr>
              <w:t>ч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Алексе</w:t>
            </w:r>
            <w:r>
              <w:rPr>
                <w:sz w:val="26"/>
                <w:szCs w:val="26"/>
                <w:lang w:val="ru-RU"/>
              </w:rPr>
              <w:t>й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</w:t>
            </w:r>
            <w:r>
              <w:rPr>
                <w:sz w:val="26"/>
                <w:szCs w:val="26"/>
                <w:lang w:val="ru-RU"/>
              </w:rPr>
              <w:t>вано</w:t>
            </w:r>
            <w:r>
              <w:rPr>
                <w:sz w:val="26"/>
                <w:szCs w:val="26"/>
                <w:lang w:val="ru-RU"/>
              </w:rPr>
              <w:t>вич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  <w:r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02</w:t>
            </w:r>
            <w:r>
              <w:rPr>
                <w:sz w:val="26"/>
                <w:szCs w:val="26"/>
                <w:lang w:val="ru-RU"/>
              </w:rPr>
              <w:t>.20</w:t>
            </w:r>
            <w:r>
              <w:rPr>
                <w:sz w:val="26"/>
                <w:szCs w:val="26"/>
                <w:lang w:val="ru-RU"/>
              </w:rPr>
              <w:t>20</w:t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>.0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.2020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200 37 61</w:t>
            </w:r>
          </w:p>
        </w:tc>
      </w:tr>
      <w:tr>
        <w:trPr>
          <w:cantSplit w:val="true"/>
        </w:trPr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Швец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Олег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Дмитриевич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  <w:r>
              <w:rPr>
                <w:sz w:val="26"/>
                <w:szCs w:val="26"/>
                <w:lang w:val="ru-RU"/>
              </w:rPr>
              <w:t>.0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.2020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200 46 15</w:t>
            </w:r>
          </w:p>
        </w:tc>
      </w:tr>
    </w:tbl>
    <w:p>
      <w:pPr>
        <w:pStyle w:val="Normal"/>
        <w:spacing w:before="120"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4">
    <w:name w:val="Заголовок 4"/>
    <w:basedOn w:val="Normal"/>
    <w:next w:val="Normal"/>
    <w:pPr>
      <w:keepNext/>
      <w:numPr>
        <w:ilvl w:val="3"/>
        <w:numId w:val="1"/>
      </w:numPr>
      <w:spacing w:lineRule="exact" w:line="300"/>
      <w:outlineLvl w:val="3"/>
      <w:outlineLvl w:val="3"/>
    </w:pPr>
    <w:rPr>
      <w:sz w:val="30"/>
      <w:lang w:val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Основной текст"/>
    <w:basedOn w:val="Normal"/>
    <w:pPr>
      <w:spacing w:before="0" w:after="120"/>
    </w:pPr>
    <w:rPr/>
  </w:style>
  <w:style w:type="paragraph" w:styleId="Style15">
    <w:name w:val="Список"/>
    <w:basedOn w:val="Style14"/>
    <w:pPr/>
    <w:rPr>
      <w:rFonts w:cs="Tahoma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  <w:style w:type="paragraph" w:styleId="Style1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LibreOffice/5.0.5.2$Windows_x86 LibreOffice_project/55b006a02d247b5f7215fc6ea0fde844b30035b3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2020-01-31T12:54:14Z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